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377"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0"/>
        <w:gridCol w:w="2116"/>
        <w:gridCol w:w="8053"/>
      </w:tblGrid>
      <w:tr w:rsidR="001F0BAA" w:rsidRPr="001F0BAA" w:rsidTr="00EB3033">
        <w:trPr>
          <w:trHeight w:val="933"/>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3F593F" w:rsidRPr="003F593F" w:rsidRDefault="003F593F" w:rsidP="003F593F">
            <w:pPr>
              <w:pStyle w:val="Default"/>
              <w:ind w:firstLine="84"/>
              <w:jc w:val="both"/>
              <w:rPr>
                <w:bCs/>
              </w:rPr>
            </w:pPr>
            <w:bookmarkStart w:id="0" w:name="_GoBack"/>
            <w:r w:rsidRPr="003F593F">
              <w:rPr>
                <w:bCs/>
              </w:rPr>
              <w:t>М’ясопродукти</w:t>
            </w:r>
            <w:bookmarkEnd w:id="0"/>
            <w:r w:rsidRPr="003F593F">
              <w:rPr>
                <w:bCs/>
              </w:rPr>
              <w:t xml:space="preserve">  за кодом </w:t>
            </w:r>
            <w:r w:rsidRPr="003F593F">
              <w:rPr>
                <w:bCs/>
                <w:lang w:val="en-US"/>
              </w:rPr>
              <w:t>CPV</w:t>
            </w:r>
            <w:r w:rsidRPr="003F593F">
              <w:rPr>
                <w:bCs/>
                <w:lang w:val="ru-RU"/>
              </w:rPr>
              <w:t xml:space="preserve">  </w:t>
            </w:r>
            <w:r w:rsidRPr="003F593F">
              <w:rPr>
                <w:bCs/>
              </w:rPr>
              <w:t>за ДК 021:2015-1513000-8 (лот 1 – свинина тушкована, лот 2 – паштет печінковий, відповідний код за  ДК 021:2015-15131500-0-Вироби з м’яса свійської птиці). </w:t>
            </w:r>
          </w:p>
          <w:p w:rsidR="001F0BAA" w:rsidRPr="000115F4" w:rsidRDefault="001F0BAA" w:rsidP="007D48C7">
            <w:pPr>
              <w:ind w:right="-2"/>
              <w:contextualSpacing/>
              <w:jc w:val="both"/>
              <w:rPr>
                <w:rFonts w:ascii="Times New Roman" w:hAnsi="Times New Roman" w:cs="Times New Roman"/>
                <w:color w:val="333333"/>
                <w:sz w:val="24"/>
                <w:szCs w:val="24"/>
                <w:lang w:eastAsia="uk-UA"/>
              </w:rPr>
            </w:pPr>
          </w:p>
        </w:tc>
      </w:tr>
      <w:tr w:rsidR="001F0BAA" w:rsidRPr="001F0BAA" w:rsidTr="00956F7B">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045C3C" w:rsidRDefault="001F0BAA" w:rsidP="004120A8">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4120A8">
              <w:rPr>
                <w:rFonts w:ascii="Times New Roman" w:eastAsia="Times New Roman" w:hAnsi="Times New Roman" w:cs="Times New Roman"/>
                <w:color w:val="333333"/>
                <w:sz w:val="24"/>
                <w:szCs w:val="24"/>
                <w:lang w:eastAsia="uk-UA"/>
              </w:rPr>
              <w:t>3</w:t>
            </w:r>
            <w:r w:rsidR="00045C3C">
              <w:rPr>
                <w:rFonts w:ascii="Times New Roman" w:eastAsia="Times New Roman" w:hAnsi="Times New Roman" w:cs="Times New Roman"/>
                <w:color w:val="333333"/>
                <w:sz w:val="24"/>
                <w:szCs w:val="24"/>
                <w:lang w:eastAsia="uk-UA"/>
              </w:rPr>
              <w:t>-</w:t>
            </w:r>
            <w:r w:rsidR="004120A8">
              <w:rPr>
                <w:rFonts w:ascii="Times New Roman" w:eastAsia="Times New Roman" w:hAnsi="Times New Roman" w:cs="Times New Roman"/>
                <w:color w:val="333333"/>
                <w:sz w:val="24"/>
                <w:szCs w:val="24"/>
                <w:lang w:eastAsia="uk-UA"/>
              </w:rPr>
              <w:t>07</w:t>
            </w:r>
            <w:r w:rsidR="00045C3C">
              <w:rPr>
                <w:rFonts w:ascii="Times New Roman" w:eastAsia="Times New Roman" w:hAnsi="Times New Roman" w:cs="Times New Roman"/>
                <w:color w:val="333333"/>
                <w:sz w:val="24"/>
                <w:szCs w:val="24"/>
                <w:lang w:eastAsia="uk-UA"/>
              </w:rPr>
              <w:t>-</w:t>
            </w:r>
            <w:r w:rsidR="004120A8">
              <w:rPr>
                <w:rFonts w:ascii="Times New Roman" w:eastAsia="Times New Roman" w:hAnsi="Times New Roman" w:cs="Times New Roman"/>
                <w:color w:val="333333"/>
                <w:sz w:val="24"/>
                <w:szCs w:val="24"/>
                <w:lang w:eastAsia="uk-UA"/>
              </w:rPr>
              <w:t>03</w:t>
            </w:r>
            <w:r w:rsidR="00045C3C">
              <w:rPr>
                <w:rFonts w:ascii="Times New Roman" w:eastAsia="Times New Roman" w:hAnsi="Times New Roman" w:cs="Times New Roman"/>
                <w:color w:val="333333"/>
                <w:sz w:val="24"/>
                <w:szCs w:val="24"/>
                <w:lang w:eastAsia="uk-UA"/>
              </w:rPr>
              <w:t>-00</w:t>
            </w:r>
            <w:r w:rsidR="004120A8">
              <w:rPr>
                <w:rFonts w:ascii="Times New Roman" w:eastAsia="Times New Roman" w:hAnsi="Times New Roman" w:cs="Times New Roman"/>
                <w:color w:val="333333"/>
                <w:sz w:val="24"/>
                <w:szCs w:val="24"/>
                <w:lang w:eastAsia="uk-UA"/>
              </w:rPr>
              <w:t>2845</w:t>
            </w:r>
            <w:r w:rsidR="00045C3C">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rsidTr="00956F7B">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rsidTr="00A84E33">
        <w:trPr>
          <w:trHeight w:val="3861"/>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A84E33" w:rsidRPr="00956F7B" w:rsidRDefault="005E29D9" w:rsidP="00A84E33">
            <w:pPr>
              <w:spacing w:after="0" w:line="240" w:lineRule="auto"/>
              <w:ind w:firstLine="425"/>
              <w:jc w:val="both"/>
              <w:rPr>
                <w:rFonts w:eastAsia="Times New Roman"/>
                <w:sz w:val="24"/>
                <w:szCs w:val="24"/>
                <w:lang w:eastAsia="uk-UA"/>
              </w:rPr>
            </w:pPr>
            <w:r w:rsidRPr="005E29D9">
              <w:rPr>
                <w:rFonts w:ascii="Times New Roman" w:hAnsi="Times New Roman" w:cs="Times New Roman"/>
                <w:color w:val="000000"/>
                <w:sz w:val="24"/>
                <w:szCs w:val="24"/>
              </w:rPr>
              <w:t xml:space="preserve"> </w:t>
            </w:r>
            <w:r w:rsidRPr="005E29D9">
              <w:rPr>
                <w:rFonts w:ascii="Times New Roman" w:hAnsi="Times New Roman" w:cs="Times New Roman"/>
                <w:color w:val="000000"/>
                <w:sz w:val="23"/>
                <w:szCs w:val="23"/>
              </w:rPr>
              <w:t>Очікувана вартість предмета закупівлі передбачена</w:t>
            </w:r>
            <w:r w:rsidR="00A84E33">
              <w:rPr>
                <w:rFonts w:ascii="Times New Roman" w:hAnsi="Times New Roman" w:cs="Times New Roman"/>
                <w:color w:val="000000"/>
                <w:sz w:val="23"/>
                <w:szCs w:val="23"/>
              </w:rPr>
              <w:t xml:space="preserve"> розрахунком </w:t>
            </w:r>
            <w:r w:rsidRPr="005E29D9">
              <w:rPr>
                <w:rFonts w:ascii="Times New Roman" w:hAnsi="Times New Roman" w:cs="Times New Roman"/>
                <w:color w:val="000000"/>
                <w:sz w:val="23"/>
                <w:szCs w:val="23"/>
              </w:rPr>
              <w:t xml:space="preserve"> </w:t>
            </w:r>
            <w:r w:rsidR="00A84E33">
              <w:rPr>
                <w:rFonts w:ascii="Times New Roman" w:hAnsi="Times New Roman" w:cs="Times New Roman"/>
                <w:color w:val="000000"/>
                <w:sz w:val="23"/>
                <w:szCs w:val="23"/>
              </w:rPr>
              <w:t xml:space="preserve"> до </w:t>
            </w:r>
            <w:r w:rsidRPr="005E29D9">
              <w:rPr>
                <w:rFonts w:ascii="Times New Roman" w:hAnsi="Times New Roman" w:cs="Times New Roman"/>
                <w:color w:val="000000"/>
                <w:sz w:val="23"/>
                <w:szCs w:val="23"/>
              </w:rPr>
              <w:t>кошторис</w:t>
            </w:r>
            <w:r w:rsidR="00A84E33">
              <w:rPr>
                <w:rFonts w:ascii="Times New Roman" w:hAnsi="Times New Roman" w:cs="Times New Roman"/>
                <w:color w:val="000000"/>
                <w:sz w:val="23"/>
                <w:szCs w:val="23"/>
              </w:rPr>
              <w:t xml:space="preserve">у </w:t>
            </w:r>
            <w:r w:rsidRPr="005E29D9">
              <w:rPr>
                <w:rFonts w:ascii="Times New Roman" w:hAnsi="Times New Roman" w:cs="Times New Roman"/>
                <w:color w:val="000000"/>
                <w:sz w:val="23"/>
                <w:szCs w:val="23"/>
              </w:rPr>
              <w:t xml:space="preserve"> та річним планом закупівель на 202</w:t>
            </w:r>
            <w:r w:rsidR="00A84E33">
              <w:rPr>
                <w:rFonts w:ascii="Times New Roman" w:hAnsi="Times New Roman" w:cs="Times New Roman"/>
                <w:color w:val="000000"/>
                <w:sz w:val="23"/>
                <w:szCs w:val="23"/>
              </w:rPr>
              <w:t>3</w:t>
            </w:r>
            <w:r w:rsidRPr="005E29D9">
              <w:rPr>
                <w:rFonts w:ascii="Times New Roman" w:hAnsi="Times New Roman" w:cs="Times New Roman"/>
                <w:color w:val="000000"/>
                <w:sz w:val="23"/>
                <w:szCs w:val="23"/>
              </w:rPr>
              <w:t xml:space="preserve"> рік, ґрунтується на всіх фактичних складових ціни та включає в себе вартість ціни на товар, податки і збори, що сплачуються або мають бути сплачені, усіх інших витрат та згідно з вимогами чинного законодавства щодо формування ціни на відповідний товар. Відповідно до розрахунків вартості проведених у відповідності до ч. 4 ст. 4 Закону України «Про публічні закупівлі» шляхом ринкових консультацій з метою аналізу ринкової ціни на товар, з </w:t>
            </w:r>
            <w:r w:rsidR="00A84E33">
              <w:rPr>
                <w:rFonts w:ascii="Times New Roman" w:hAnsi="Times New Roman" w:cs="Times New Roman"/>
                <w:color w:val="000000"/>
                <w:sz w:val="23"/>
                <w:szCs w:val="23"/>
              </w:rPr>
              <w:t xml:space="preserve">урахуванням видатків замовника, </w:t>
            </w:r>
            <w:r w:rsidR="00A84E33" w:rsidRPr="00A84E33">
              <w:rPr>
                <w:rFonts w:ascii="Times New Roman" w:hAnsi="Times New Roman" w:cs="Times New Roman"/>
                <w:sz w:val="24"/>
                <w:szCs w:val="24"/>
              </w:rPr>
              <w:t xml:space="preserve">шляхом моніторингу </w:t>
            </w:r>
            <w:proofErr w:type="spellStart"/>
            <w:r w:rsidR="00A84E33" w:rsidRPr="00A84E33">
              <w:rPr>
                <w:rFonts w:ascii="Times New Roman" w:hAnsi="Times New Roman" w:cs="Times New Roman"/>
                <w:sz w:val="24"/>
                <w:szCs w:val="24"/>
              </w:rPr>
              <w:t>середньоринкових</w:t>
            </w:r>
            <w:proofErr w:type="spellEnd"/>
            <w:r w:rsidR="00A84E33" w:rsidRPr="00A84E33">
              <w:rPr>
                <w:rFonts w:ascii="Times New Roman" w:hAnsi="Times New Roman" w:cs="Times New Roman"/>
                <w:sz w:val="24"/>
                <w:szCs w:val="24"/>
              </w:rPr>
              <w:t xml:space="preserve"> цін на відповідні види товару при плануванні відповідної закупівлі  </w:t>
            </w:r>
            <w:r w:rsidR="00A84E33">
              <w:rPr>
                <w:rFonts w:ascii="Times New Roman" w:hAnsi="Times New Roman" w:cs="Times New Roman"/>
                <w:sz w:val="24"/>
                <w:szCs w:val="24"/>
              </w:rPr>
              <w:t>з</w:t>
            </w:r>
            <w:r w:rsidR="00A84E33" w:rsidRPr="00A84E33">
              <w:rPr>
                <w:rFonts w:ascii="Times New Roman" w:hAnsi="Times New Roman" w:cs="Times New Roman"/>
                <w:sz w:val="24"/>
                <w:szCs w:val="24"/>
              </w:rPr>
              <w:t>амовником здійснювався пошук, збір та аналіз загальнодоступної цінової інформації, до якої відноситься інформація про ціни товарів, що міститься в мережі Інтернет у відкритому доступі на сайтах постачальників, в електронному каталозі, в електронній системі закупівель “</w:t>
            </w:r>
            <w:proofErr w:type="spellStart"/>
            <w:r w:rsidR="00A84E33" w:rsidRPr="00A84E33">
              <w:rPr>
                <w:rFonts w:ascii="Times New Roman" w:hAnsi="Times New Roman" w:cs="Times New Roman"/>
                <w:sz w:val="24"/>
                <w:szCs w:val="24"/>
              </w:rPr>
              <w:t>ProZorro</w:t>
            </w:r>
            <w:proofErr w:type="spellEnd"/>
            <w:r w:rsidR="00A84E33" w:rsidRPr="00A84E33">
              <w:rPr>
                <w:rFonts w:ascii="Times New Roman" w:hAnsi="Times New Roman" w:cs="Times New Roman"/>
                <w:sz w:val="24"/>
                <w:szCs w:val="24"/>
              </w:rPr>
              <w:t>” щодо аналогічних закупівель, проводились ринкові консультації.</w:t>
            </w:r>
          </w:p>
        </w:tc>
      </w:tr>
      <w:tr w:rsidR="001F0BAA" w:rsidRPr="001F0BAA" w:rsidTr="0059013D">
        <w:trPr>
          <w:trHeight w:val="62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F052F4" w:rsidRDefault="00713751" w:rsidP="002527AF">
            <w:pPr>
              <w:pStyle w:val="10"/>
              <w:ind w:left="0"/>
              <w:jc w:val="both"/>
              <w:rPr>
                <w:sz w:val="24"/>
                <w:szCs w:val="24"/>
              </w:rPr>
            </w:pPr>
            <w:r>
              <w:rPr>
                <w:sz w:val="24"/>
                <w:szCs w:val="24"/>
              </w:rPr>
              <w:t xml:space="preserve">  </w:t>
            </w:r>
            <w:r w:rsidR="00956F7B">
              <w:rPr>
                <w:sz w:val="24"/>
                <w:szCs w:val="24"/>
              </w:rPr>
              <w:t>Р</w:t>
            </w:r>
            <w:r w:rsidR="002527AF">
              <w:rPr>
                <w:sz w:val="24"/>
                <w:szCs w:val="24"/>
              </w:rPr>
              <w:t>озмір бюджетного призначення</w:t>
            </w:r>
            <w:r w:rsidR="00F052F4">
              <w:rPr>
                <w:sz w:val="24"/>
                <w:szCs w:val="24"/>
              </w:rPr>
              <w:t xml:space="preserve"> визначений </w:t>
            </w:r>
            <w:r w:rsidR="002527AF">
              <w:rPr>
                <w:sz w:val="24"/>
                <w:szCs w:val="24"/>
              </w:rPr>
              <w:t xml:space="preserve"> відповідно розрахунку до кошторису видатків по КПКВК 021</w:t>
            </w:r>
            <w:r w:rsidR="00A84E33">
              <w:rPr>
                <w:sz w:val="24"/>
                <w:szCs w:val="24"/>
              </w:rPr>
              <w:t>8110 «Заходи із запобігання та ліквідації надзвичайних ситуацій та наслідків стихійного лиха» з них створення та використання місцевого матеріального резерв для запобігання і ліквідації наслідків надзвичайних ситуацій в умовах воєнного стану на 2023 рік</w:t>
            </w:r>
            <w:r w:rsidR="00F052F4">
              <w:rPr>
                <w:sz w:val="24"/>
                <w:szCs w:val="24"/>
              </w:rPr>
              <w:t>,</w:t>
            </w:r>
          </w:p>
          <w:p w:rsidR="00FA4E3E" w:rsidRPr="009B4D03" w:rsidRDefault="00F052F4" w:rsidP="002527AF">
            <w:pPr>
              <w:pStyle w:val="10"/>
              <w:ind w:left="0"/>
              <w:jc w:val="both"/>
              <w:rPr>
                <w:lang w:eastAsia="uk-UA"/>
              </w:rPr>
            </w:pPr>
            <w:r>
              <w:rPr>
                <w:sz w:val="24"/>
                <w:szCs w:val="24"/>
              </w:rPr>
              <w:t xml:space="preserve">включено в річний план </w:t>
            </w:r>
            <w:r w:rsidR="00A84E33">
              <w:rPr>
                <w:sz w:val="24"/>
                <w:szCs w:val="24"/>
              </w:rPr>
              <w:t xml:space="preserve"> становить для закупівлі даних продуктів 3400 тис. грн.</w:t>
            </w:r>
          </w:p>
        </w:tc>
      </w:tr>
      <w:tr w:rsidR="001F0BAA" w:rsidRPr="001F0BAA" w:rsidTr="00956F7B">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1F0BAA" w:rsidRDefault="00FF0ECD" w:rsidP="00F750FB">
            <w:pPr>
              <w:pStyle w:val="aa"/>
              <w:tabs>
                <w:tab w:val="left" w:pos="567"/>
              </w:tabs>
              <w:ind w:left="0"/>
              <w:jc w:val="both"/>
              <w:rPr>
                <w:rFonts w:ascii="Times New Roman" w:hAnsi="Times New Roman"/>
                <w:sz w:val="24"/>
                <w:szCs w:val="24"/>
                <w:lang w:val="uk-UA" w:eastAsia="uk-UA"/>
              </w:rPr>
            </w:pPr>
            <w:r>
              <w:rPr>
                <w:rFonts w:ascii="Times New Roman" w:hAnsi="Times New Roman"/>
                <w:sz w:val="24"/>
                <w:szCs w:val="24"/>
                <w:lang w:eastAsia="uk-UA"/>
              </w:rPr>
              <w:t xml:space="preserve"> </w:t>
            </w:r>
            <w:r w:rsidR="00F750FB" w:rsidRPr="00F750FB">
              <w:rPr>
                <w:rFonts w:ascii="Times New Roman" w:hAnsi="Times New Roman"/>
                <w:sz w:val="24"/>
                <w:szCs w:val="24"/>
                <w:lang w:eastAsia="uk-UA"/>
              </w:rPr>
              <w:t>Постачання продукції здійснюється відповідно до Закону України «Про основні принципи та вимоги до безпечності та якості харчових продуктів» № 771/97-ВР від 23.12.1997 р</w:t>
            </w:r>
            <w:r w:rsidR="00F750FB">
              <w:rPr>
                <w:rFonts w:ascii="Times New Roman" w:hAnsi="Times New Roman"/>
                <w:sz w:val="24"/>
                <w:szCs w:val="24"/>
                <w:lang w:val="uk-UA" w:eastAsia="uk-UA"/>
              </w:rPr>
              <w:t>оку.</w:t>
            </w:r>
          </w:p>
          <w:p w:rsidR="002E1F86" w:rsidRPr="002E1F86" w:rsidRDefault="002E1F86" w:rsidP="002E1F86">
            <w:p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sz w:val="24"/>
                <w:szCs w:val="24"/>
                <w:lang w:eastAsia="uk-UA"/>
              </w:rPr>
            </w:pPr>
            <w:r w:rsidRPr="002E1F86">
              <w:rPr>
                <w:rFonts w:ascii="Times New Roman" w:eastAsia="Times New Roman" w:hAnsi="Times New Roman" w:cs="Times New Roman"/>
                <w:sz w:val="24"/>
                <w:szCs w:val="24"/>
                <w:lang w:eastAsia="uk-UA"/>
              </w:rPr>
              <w:t>Технічні, якісні характеристики предмета закупівлі повинні відповідати встановленим/зареєстрованим діючим нормативним актам діючого законодавства (державних стандартів та/або технічним умовам), які передбачають застосування заходів із захисту довкілля.</w:t>
            </w:r>
          </w:p>
          <w:p w:rsidR="002E1F86" w:rsidRPr="002E1F86" w:rsidRDefault="002E1F86" w:rsidP="002E1F86">
            <w:pPr>
              <w:spacing w:after="0" w:line="240" w:lineRule="auto"/>
              <w:jc w:val="both"/>
              <w:rPr>
                <w:rFonts w:ascii="Times New Roman" w:eastAsia="Times New Roman" w:hAnsi="Times New Roman" w:cs="Times New Roman"/>
                <w:color w:val="000000"/>
                <w:sz w:val="24"/>
                <w:szCs w:val="24"/>
                <w:lang w:eastAsia="uk-UA"/>
              </w:rPr>
            </w:pPr>
            <w:r w:rsidRPr="002E1F86">
              <w:rPr>
                <w:rFonts w:ascii="Times New Roman" w:eastAsia="Times New Roman" w:hAnsi="Times New Roman" w:cs="Times New Roman"/>
                <w:sz w:val="24"/>
                <w:szCs w:val="24"/>
                <w:lang w:eastAsia="uk-UA"/>
              </w:rPr>
              <w:t xml:space="preserve">    Товар по якості та безпечності повинен відповідати встановленим державним стандартам. Продукція повинна відповідати вимогам, </w:t>
            </w:r>
            <w:r>
              <w:rPr>
                <w:rFonts w:ascii="Times New Roman" w:eastAsia="Times New Roman" w:hAnsi="Times New Roman" w:cs="Times New Roman"/>
                <w:sz w:val="24"/>
                <w:szCs w:val="24"/>
                <w:lang w:eastAsia="uk-UA"/>
              </w:rPr>
              <w:t xml:space="preserve">зазначеним </w:t>
            </w:r>
            <w:r w:rsidRPr="002E1F86">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в Додатку 5 до тендерної документації </w:t>
            </w:r>
            <w:r w:rsidRPr="002E1F86">
              <w:rPr>
                <w:rFonts w:ascii="Times New Roman" w:eastAsia="Times New Roman" w:hAnsi="Times New Roman" w:cs="Times New Roman"/>
                <w:sz w:val="24"/>
                <w:szCs w:val="24"/>
                <w:lang w:eastAsia="uk-UA"/>
              </w:rPr>
              <w:t xml:space="preserve"> та інших розділах тендерної документації. За зовнішнім виглядом, запахом, смаком, кольором, консистенцією, продукти харчування повинні відповідати показникам якості. При цьому, якість продукції повинна відповідати діючим на момент проведення закупівель ДСТУ, ГОСТ, ТУ.У, ТУ та/або іншим нормативним документам. </w:t>
            </w:r>
            <w:r w:rsidRPr="002E1F86">
              <w:rPr>
                <w:rFonts w:ascii="Times New Roman" w:eastAsia="Times New Roman" w:hAnsi="Times New Roman" w:cs="Times New Roman"/>
                <w:sz w:val="24"/>
                <w:szCs w:val="24"/>
                <w:shd w:val="clear" w:color="auto" w:fill="FFFFFF"/>
                <w:lang w:eastAsia="uk-UA"/>
              </w:rPr>
              <w:t>Продукція н</w:t>
            </w:r>
            <w:r w:rsidRPr="002E1F86">
              <w:rPr>
                <w:rFonts w:ascii="Times New Roman" w:eastAsia="Times New Roman" w:hAnsi="Times New Roman" w:cs="Times New Roman"/>
                <w:color w:val="000000"/>
                <w:sz w:val="24"/>
                <w:szCs w:val="24"/>
                <w:lang w:eastAsia="uk-UA"/>
              </w:rPr>
              <w:t xml:space="preserve">е повинна містити небезпечні для організму речовини, до складу яких входять штучні, синтетичні барвники, </w:t>
            </w:r>
            <w:r w:rsidRPr="002E1F86">
              <w:rPr>
                <w:rFonts w:ascii="Times New Roman" w:eastAsia="Times New Roman" w:hAnsi="Times New Roman" w:cs="Times New Roman"/>
                <w:color w:val="000000"/>
                <w:sz w:val="24"/>
                <w:szCs w:val="24"/>
                <w:lang w:eastAsia="uk-UA"/>
              </w:rPr>
              <w:lastRenderedPageBreak/>
              <w:t xml:space="preserve">ароматизатори, </w:t>
            </w:r>
            <w:proofErr w:type="spellStart"/>
            <w:r w:rsidRPr="002E1F86">
              <w:rPr>
                <w:rFonts w:ascii="Times New Roman" w:eastAsia="Times New Roman" w:hAnsi="Times New Roman" w:cs="Times New Roman"/>
                <w:color w:val="000000"/>
                <w:sz w:val="24"/>
                <w:szCs w:val="24"/>
                <w:lang w:eastAsia="uk-UA"/>
              </w:rPr>
              <w:t>підсолоджувачі</w:t>
            </w:r>
            <w:proofErr w:type="spellEnd"/>
            <w:r w:rsidRPr="002E1F86">
              <w:rPr>
                <w:rFonts w:ascii="Times New Roman" w:eastAsia="Times New Roman" w:hAnsi="Times New Roman" w:cs="Times New Roman"/>
                <w:color w:val="000000"/>
                <w:sz w:val="24"/>
                <w:szCs w:val="24"/>
                <w:lang w:eastAsia="uk-UA"/>
              </w:rPr>
              <w:t>, підсилювачі смаку, консерванти, ГМО</w:t>
            </w:r>
            <w:r w:rsidRPr="002E1F86">
              <w:rPr>
                <w:rFonts w:ascii="Times New Roman" w:eastAsia="Times New Roman" w:hAnsi="Times New Roman" w:cs="Times New Roman"/>
                <w:sz w:val="24"/>
                <w:szCs w:val="24"/>
                <w:lang w:eastAsia="uk-UA"/>
              </w:rPr>
              <w:t xml:space="preserve"> (</w:t>
            </w:r>
            <w:r w:rsidRPr="002E1F86">
              <w:rPr>
                <w:rFonts w:ascii="Times New Roman" w:eastAsia="Times New Roman" w:hAnsi="Times New Roman" w:cs="Times New Roman"/>
                <w:color w:val="000000"/>
                <w:sz w:val="24"/>
                <w:szCs w:val="24"/>
                <w:lang w:eastAsia="uk-UA"/>
              </w:rPr>
              <w:t xml:space="preserve">що обов’язково відображається на етикетці маркуванням “без ГМО”), тощо. </w:t>
            </w:r>
          </w:p>
          <w:p w:rsidR="002E1F86" w:rsidRPr="00F750FB" w:rsidRDefault="002E1F86" w:rsidP="00F750FB">
            <w:pPr>
              <w:pStyle w:val="aa"/>
              <w:tabs>
                <w:tab w:val="left" w:pos="567"/>
              </w:tabs>
              <w:ind w:left="0"/>
              <w:jc w:val="both"/>
              <w:rPr>
                <w:rFonts w:ascii="Times New Roman" w:hAnsi="Times New Roman"/>
                <w:color w:val="333333"/>
                <w:sz w:val="24"/>
                <w:szCs w:val="24"/>
                <w:lang w:val="uk-UA" w:eastAsia="uk-UA"/>
              </w:rPr>
            </w:pPr>
          </w:p>
        </w:tc>
      </w:tr>
    </w:tbl>
    <w:p w:rsidR="008A254F" w:rsidRPr="008A254F" w:rsidRDefault="008A254F" w:rsidP="008A254F"/>
    <w:p w:rsidR="008A254F" w:rsidRPr="008A254F" w:rsidRDefault="008A254F" w:rsidP="008A254F"/>
    <w:p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15F4"/>
    <w:rsid w:val="0001694B"/>
    <w:rsid w:val="00031EA1"/>
    <w:rsid w:val="00045C3C"/>
    <w:rsid w:val="000A0BAA"/>
    <w:rsid w:val="000A3433"/>
    <w:rsid w:val="000C139B"/>
    <w:rsid w:val="00110513"/>
    <w:rsid w:val="001C7DA3"/>
    <w:rsid w:val="001F083E"/>
    <w:rsid w:val="001F0BAA"/>
    <w:rsid w:val="0021703B"/>
    <w:rsid w:val="002527AF"/>
    <w:rsid w:val="002B1867"/>
    <w:rsid w:val="002C63FD"/>
    <w:rsid w:val="002E1F86"/>
    <w:rsid w:val="002E2FE6"/>
    <w:rsid w:val="0032572C"/>
    <w:rsid w:val="00336387"/>
    <w:rsid w:val="0037784B"/>
    <w:rsid w:val="003B4258"/>
    <w:rsid w:val="003F593F"/>
    <w:rsid w:val="004120A8"/>
    <w:rsid w:val="00444A6D"/>
    <w:rsid w:val="00453140"/>
    <w:rsid w:val="00561993"/>
    <w:rsid w:val="0059013D"/>
    <w:rsid w:val="005E0AEA"/>
    <w:rsid w:val="005E29D9"/>
    <w:rsid w:val="00664CC7"/>
    <w:rsid w:val="006A02E6"/>
    <w:rsid w:val="007009CE"/>
    <w:rsid w:val="00713751"/>
    <w:rsid w:val="00774E8E"/>
    <w:rsid w:val="007A1FC3"/>
    <w:rsid w:val="007A29BC"/>
    <w:rsid w:val="007B2E56"/>
    <w:rsid w:val="007D48C7"/>
    <w:rsid w:val="00816C61"/>
    <w:rsid w:val="00860763"/>
    <w:rsid w:val="008770E1"/>
    <w:rsid w:val="00891064"/>
    <w:rsid w:val="00893A60"/>
    <w:rsid w:val="008A0537"/>
    <w:rsid w:val="008A254F"/>
    <w:rsid w:val="008F2114"/>
    <w:rsid w:val="008F5AC0"/>
    <w:rsid w:val="00956F7B"/>
    <w:rsid w:val="00974F66"/>
    <w:rsid w:val="00983A42"/>
    <w:rsid w:val="009B4D03"/>
    <w:rsid w:val="00A315BF"/>
    <w:rsid w:val="00A44A94"/>
    <w:rsid w:val="00A84E33"/>
    <w:rsid w:val="00A84FD7"/>
    <w:rsid w:val="00AD183C"/>
    <w:rsid w:val="00AF4686"/>
    <w:rsid w:val="00B43BDF"/>
    <w:rsid w:val="00B50DE1"/>
    <w:rsid w:val="00B67BBC"/>
    <w:rsid w:val="00C44243"/>
    <w:rsid w:val="00CA675E"/>
    <w:rsid w:val="00CB5BAF"/>
    <w:rsid w:val="00DD77A1"/>
    <w:rsid w:val="00E248B6"/>
    <w:rsid w:val="00E9046C"/>
    <w:rsid w:val="00EB3033"/>
    <w:rsid w:val="00EB7F33"/>
    <w:rsid w:val="00F052F4"/>
    <w:rsid w:val="00F13671"/>
    <w:rsid w:val="00F20FCE"/>
    <w:rsid w:val="00F750FB"/>
    <w:rsid w:val="00F9430F"/>
    <w:rsid w:val="00FA3E2A"/>
    <w:rsid w:val="00FA4E3E"/>
    <w:rsid w:val="00FC2C2D"/>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styleId="a4">
    <w:name w:val="Balloon Text"/>
    <w:basedOn w:val="a"/>
    <w:link w:val="a5"/>
    <w:uiPriority w:val="99"/>
    <w:semiHidden/>
    <w:unhideWhenUsed/>
    <w:rsid w:val="00A84FD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A84FD7"/>
    <w:rPr>
      <w:rFonts w:ascii="Segoe UI" w:hAnsi="Segoe UI" w:cs="Segoe UI"/>
      <w:sz w:val="18"/>
      <w:szCs w:val="18"/>
    </w:rPr>
  </w:style>
  <w:style w:type="character" w:customStyle="1" w:styleId="a6">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6"/>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7">
    <w:name w:val="Hyperlink"/>
    <w:basedOn w:val="a0"/>
    <w:uiPriority w:val="99"/>
    <w:semiHidden/>
    <w:unhideWhenUsed/>
    <w:rsid w:val="00956F7B"/>
    <w:rPr>
      <w:color w:val="0000FF"/>
      <w:u w:val="single"/>
    </w:rPr>
  </w:style>
  <w:style w:type="character" w:styleId="a8">
    <w:name w:val="FollowedHyperlink"/>
    <w:basedOn w:val="a0"/>
    <w:uiPriority w:val="99"/>
    <w:semiHidden/>
    <w:unhideWhenUsed/>
    <w:rsid w:val="00956F7B"/>
    <w:rPr>
      <w:color w:val="954F72" w:themeColor="followedHyperlink"/>
      <w:u w:val="single"/>
    </w:rPr>
  </w:style>
  <w:style w:type="character" w:customStyle="1" w:styleId="a9">
    <w:name w:val="Абзац списку Знак"/>
    <w:aliases w:val="EBRD List Знак,Список уровня 2 Знак,название табл/рис Знак,заголовок 1.1 Знак"/>
    <w:link w:val="aa"/>
    <w:uiPriority w:val="34"/>
    <w:locked/>
    <w:rsid w:val="00A315BF"/>
    <w:rPr>
      <w:rFonts w:ascii="Arial" w:eastAsia="Times New Roman" w:hAnsi="Arial" w:cs="Times New Roman"/>
      <w:sz w:val="28"/>
      <w:szCs w:val="28"/>
      <w:lang w:val="x-none" w:eastAsia="ru-RU"/>
    </w:rPr>
  </w:style>
  <w:style w:type="paragraph" w:styleId="aa">
    <w:name w:val="List Paragraph"/>
    <w:aliases w:val="EBRD List,Список уровня 2,название табл/рис,заголовок 1.1"/>
    <w:basedOn w:val="a"/>
    <w:link w:val="a9"/>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855004221">
      <w:bodyDiv w:val="1"/>
      <w:marLeft w:val="0"/>
      <w:marRight w:val="0"/>
      <w:marTop w:val="0"/>
      <w:marBottom w:val="0"/>
      <w:divBdr>
        <w:top w:val="none" w:sz="0" w:space="0" w:color="auto"/>
        <w:left w:val="none" w:sz="0" w:space="0" w:color="auto"/>
        <w:bottom w:val="none" w:sz="0" w:space="0" w:color="auto"/>
        <w:right w:val="none" w:sz="0" w:space="0" w:color="auto"/>
      </w:divBdr>
    </w:div>
    <w:div w:id="89543272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2149</Words>
  <Characters>1225</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cp:lastPrinted>2022-10-12T09:54:00Z</cp:lastPrinted>
  <dcterms:created xsi:type="dcterms:W3CDTF">2023-07-05T09:41:00Z</dcterms:created>
  <dcterms:modified xsi:type="dcterms:W3CDTF">2023-07-05T09:41:00Z</dcterms:modified>
</cp:coreProperties>
</file>